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xP6ntxQ8xbwnuLs8+QxamQ==&#10;" textCheckSum="" ver="1">
  <a:bounds l="0" t="67" r="8820" b="68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3" name="直接箭头连接符 3"/>
        <wps:cNvCnPr/>
        <wps:spPr>
          <a:xfrm>
            <a:off x="0" y="0"/>
            <a:ext cx="5600700" cy="635"/>
          </a:xfrm>
          <a:prstGeom prst="straightConnector1">
            <a:avLst/>
          </a:prstGeom>
          <a:ln w="19050" cap="flat" cmpd="sng">
            <a:solidFill>
              <a:srgbClr val="000000"/>
            </a:solidFill>
            <a:prstDash val="solid"/>
            <a:headEnd type="none" w="med" len="med"/>
            <a:tailEnd type="none" w="med" len="med"/>
          </a:ln>
        </wps:spPr>
        <wps:bodyPr/>
      </wps:wsp>
    </a:graphicData>
  </a:graphic>
</wp:e2oholder>
</file>